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ECD18" w14:textId="77777777" w:rsidR="00BF20F0" w:rsidRPr="00D30F60" w:rsidRDefault="00BF20F0" w:rsidP="00D30F60">
      <w:pPr>
        <w:spacing w:before="60" w:after="60" w:line="360" w:lineRule="auto"/>
        <w:jc w:val="right"/>
        <w:rPr>
          <w:rFonts w:cs="Arial"/>
          <w:sz w:val="24"/>
          <w:szCs w:val="24"/>
        </w:rPr>
      </w:pPr>
      <w:bookmarkStart w:id="0" w:name="_GoBack"/>
      <w:bookmarkEnd w:id="0"/>
    </w:p>
    <w:p w14:paraId="1B29D47B" w14:textId="41814FE7" w:rsidR="00BF20F0" w:rsidRDefault="009B1B47" w:rsidP="00B156CC">
      <w:pPr>
        <w:spacing w:before="60" w:after="60" w:line="360" w:lineRule="auto"/>
        <w:jc w:val="right"/>
        <w:rPr>
          <w:rFonts w:cs="Arial"/>
          <w:sz w:val="24"/>
          <w:szCs w:val="24"/>
        </w:rPr>
      </w:pPr>
      <w:r w:rsidRPr="00D30F60">
        <w:rPr>
          <w:rFonts w:cs="Arial"/>
          <w:sz w:val="24"/>
          <w:szCs w:val="24"/>
        </w:rPr>
        <w:t xml:space="preserve">Innsbruck, </w:t>
      </w:r>
      <w:r w:rsidR="0028570A">
        <w:rPr>
          <w:rFonts w:cs="Arial"/>
          <w:sz w:val="24"/>
          <w:szCs w:val="24"/>
        </w:rPr>
        <w:t>24</w:t>
      </w:r>
      <w:r w:rsidR="005144C4">
        <w:rPr>
          <w:rFonts w:cs="Arial"/>
          <w:sz w:val="24"/>
          <w:szCs w:val="24"/>
        </w:rPr>
        <w:t>.</w:t>
      </w:r>
      <w:r w:rsidR="00F851C4">
        <w:rPr>
          <w:rFonts w:cs="Arial"/>
          <w:sz w:val="24"/>
          <w:szCs w:val="24"/>
        </w:rPr>
        <w:t>0</w:t>
      </w:r>
      <w:r w:rsidR="0028570A">
        <w:rPr>
          <w:rFonts w:cs="Arial"/>
          <w:sz w:val="24"/>
          <w:szCs w:val="24"/>
        </w:rPr>
        <w:t>6</w:t>
      </w:r>
      <w:r w:rsidR="005144C4">
        <w:rPr>
          <w:rFonts w:cs="Arial"/>
          <w:sz w:val="24"/>
          <w:szCs w:val="24"/>
        </w:rPr>
        <w:t>.2021</w:t>
      </w:r>
    </w:p>
    <w:p w14:paraId="5615A530" w14:textId="77777777" w:rsidR="00B156CC" w:rsidRPr="00B156CC" w:rsidRDefault="00B156CC" w:rsidP="00B156CC">
      <w:pPr>
        <w:spacing w:before="60" w:after="60" w:line="360" w:lineRule="auto"/>
        <w:jc w:val="right"/>
        <w:rPr>
          <w:rFonts w:cs="Arial"/>
          <w:sz w:val="24"/>
          <w:szCs w:val="24"/>
        </w:rPr>
      </w:pPr>
    </w:p>
    <w:p w14:paraId="2EC92BA1" w14:textId="3213A38E" w:rsidR="00390F2F" w:rsidRPr="00D30F60" w:rsidRDefault="0028570A" w:rsidP="00D30F60">
      <w:pPr>
        <w:spacing w:before="60" w:after="60" w:line="360" w:lineRule="auto"/>
        <w:jc w:val="center"/>
        <w:outlineLvl w:val="0"/>
        <w:rPr>
          <w:rFonts w:cs="Arial"/>
          <w:b/>
          <w:sz w:val="40"/>
          <w:szCs w:val="40"/>
        </w:rPr>
      </w:pPr>
      <w:r>
        <w:rPr>
          <w:rFonts w:cs="Arial"/>
          <w:b/>
          <w:sz w:val="40"/>
          <w:szCs w:val="40"/>
        </w:rPr>
        <w:t>ANTRAG</w:t>
      </w:r>
    </w:p>
    <w:p w14:paraId="769B9B1F" w14:textId="77777777" w:rsidR="00BF20F0" w:rsidRPr="00D30F60" w:rsidRDefault="00BF20F0" w:rsidP="00D30F60">
      <w:pPr>
        <w:spacing w:before="60" w:after="60" w:line="360" w:lineRule="auto"/>
        <w:outlineLvl w:val="0"/>
        <w:rPr>
          <w:rFonts w:cs="Arial"/>
          <w:b/>
          <w:sz w:val="24"/>
          <w:szCs w:val="24"/>
        </w:rPr>
      </w:pPr>
    </w:p>
    <w:p w14:paraId="4A9AFA15" w14:textId="0F205029" w:rsidR="00390F2F" w:rsidRPr="00D30F60" w:rsidRDefault="0057580A" w:rsidP="00D30F60">
      <w:pPr>
        <w:spacing w:before="60" w:after="60" w:line="360" w:lineRule="auto"/>
        <w:jc w:val="center"/>
        <w:rPr>
          <w:rFonts w:cs="Arial"/>
          <w:sz w:val="32"/>
          <w:szCs w:val="32"/>
        </w:rPr>
      </w:pPr>
      <w:r>
        <w:rPr>
          <w:rFonts w:cs="Arial"/>
          <w:b/>
          <w:sz w:val="32"/>
          <w:szCs w:val="32"/>
        </w:rPr>
        <w:t xml:space="preserve">Faire Bezahlung und </w:t>
      </w:r>
      <w:r w:rsidR="0028570A">
        <w:rPr>
          <w:rFonts w:cs="Arial"/>
          <w:b/>
          <w:sz w:val="32"/>
          <w:szCs w:val="32"/>
        </w:rPr>
        <w:t xml:space="preserve">Professionalisierung </w:t>
      </w:r>
      <w:r>
        <w:rPr>
          <w:rFonts w:cs="Arial"/>
          <w:b/>
          <w:sz w:val="32"/>
          <w:szCs w:val="32"/>
        </w:rPr>
        <w:br/>
        <w:t>im</w:t>
      </w:r>
      <w:r w:rsidR="0028570A">
        <w:rPr>
          <w:rFonts w:cs="Arial"/>
          <w:b/>
          <w:sz w:val="32"/>
          <w:szCs w:val="32"/>
        </w:rPr>
        <w:t xml:space="preserve"> Corona Center Innsbruck (CCI)</w:t>
      </w:r>
    </w:p>
    <w:p w14:paraId="566A1ED9" w14:textId="77777777" w:rsidR="00BF20F0" w:rsidRPr="00D30F60" w:rsidRDefault="00BF20F0" w:rsidP="00D30F60">
      <w:pPr>
        <w:spacing w:before="60" w:after="60" w:line="360" w:lineRule="auto"/>
        <w:jc w:val="both"/>
        <w:outlineLvl w:val="0"/>
        <w:rPr>
          <w:rFonts w:cs="Arial"/>
          <w:b/>
          <w:i/>
          <w:sz w:val="24"/>
          <w:szCs w:val="24"/>
        </w:rPr>
      </w:pPr>
    </w:p>
    <w:p w14:paraId="402E4CEA" w14:textId="77777777" w:rsidR="001B63FE" w:rsidRPr="00D30F60" w:rsidRDefault="00390F2F" w:rsidP="00D30F60">
      <w:pPr>
        <w:spacing w:before="60" w:after="60" w:line="360" w:lineRule="auto"/>
        <w:jc w:val="both"/>
        <w:outlineLvl w:val="0"/>
        <w:rPr>
          <w:rFonts w:cs="Arial"/>
          <w:b/>
          <w:i/>
          <w:sz w:val="24"/>
          <w:szCs w:val="24"/>
        </w:rPr>
      </w:pPr>
      <w:r w:rsidRPr="00D30F60">
        <w:rPr>
          <w:rFonts w:cs="Arial"/>
          <w:b/>
          <w:i/>
          <w:sz w:val="24"/>
          <w:szCs w:val="24"/>
        </w:rPr>
        <w:t>D</w:t>
      </w:r>
      <w:r w:rsidR="009B1B47" w:rsidRPr="00D30F60">
        <w:rPr>
          <w:rFonts w:cs="Arial"/>
          <w:b/>
          <w:i/>
          <w:sz w:val="24"/>
          <w:szCs w:val="24"/>
        </w:rPr>
        <w:t>er Gemeinderat möge beschließen</w:t>
      </w:r>
      <w:r w:rsidR="005F0A84" w:rsidRPr="00D30F60">
        <w:rPr>
          <w:rFonts w:cs="Arial"/>
          <w:b/>
          <w:i/>
          <w:sz w:val="24"/>
          <w:szCs w:val="24"/>
        </w:rPr>
        <w:t>:</w:t>
      </w:r>
    </w:p>
    <w:p w14:paraId="03EF8DD0" w14:textId="79717EF4" w:rsidR="00A5128F" w:rsidRDefault="0028570A" w:rsidP="00D30F60">
      <w:pPr>
        <w:widowControl w:val="0"/>
        <w:autoSpaceDE w:val="0"/>
        <w:autoSpaceDN w:val="0"/>
        <w:adjustRightInd w:val="0"/>
        <w:spacing w:before="60" w:after="60" w:line="360" w:lineRule="auto"/>
        <w:jc w:val="both"/>
        <w:rPr>
          <w:rFonts w:cs="Arial"/>
          <w:bCs/>
          <w:iCs/>
          <w:sz w:val="24"/>
          <w:szCs w:val="24"/>
          <w:lang w:eastAsia="ja-JP"/>
        </w:rPr>
      </w:pPr>
      <w:r>
        <w:rPr>
          <w:rFonts w:cs="Arial"/>
          <w:bCs/>
          <w:iCs/>
          <w:sz w:val="24"/>
          <w:szCs w:val="24"/>
          <w:lang w:eastAsia="ja-JP"/>
        </w:rPr>
        <w:t xml:space="preserve">Der Bürgermeister wird beauftragt </w:t>
      </w:r>
      <w:r w:rsidR="00E75298">
        <w:rPr>
          <w:rFonts w:cs="Arial"/>
          <w:bCs/>
          <w:iCs/>
          <w:sz w:val="24"/>
          <w:szCs w:val="24"/>
          <w:lang w:eastAsia="ja-JP"/>
        </w:rPr>
        <w:t xml:space="preserve">für das CCI einen Personalplan </w:t>
      </w:r>
      <w:r w:rsidR="0057580A">
        <w:rPr>
          <w:rFonts w:cs="Arial"/>
          <w:bCs/>
          <w:iCs/>
          <w:sz w:val="24"/>
          <w:szCs w:val="24"/>
          <w:lang w:eastAsia="ja-JP"/>
        </w:rPr>
        <w:t>zu erarbeiten</w:t>
      </w:r>
      <w:r w:rsidR="00E75298">
        <w:rPr>
          <w:rFonts w:cs="Arial"/>
          <w:bCs/>
          <w:iCs/>
          <w:sz w:val="24"/>
          <w:szCs w:val="24"/>
          <w:lang w:eastAsia="ja-JP"/>
        </w:rPr>
        <w:t>, welcher sich primär auf reguläre Vertragsbedienstete stützt.</w:t>
      </w:r>
      <w:r w:rsidR="00E76693">
        <w:rPr>
          <w:rFonts w:cs="Arial"/>
          <w:bCs/>
          <w:iCs/>
          <w:sz w:val="24"/>
          <w:szCs w:val="24"/>
          <w:lang w:eastAsia="ja-JP"/>
        </w:rPr>
        <w:t xml:space="preserve"> </w:t>
      </w:r>
      <w:r w:rsidR="00E75298">
        <w:rPr>
          <w:rFonts w:cs="Arial"/>
          <w:bCs/>
          <w:iCs/>
          <w:sz w:val="24"/>
          <w:szCs w:val="24"/>
          <w:lang w:eastAsia="ja-JP"/>
        </w:rPr>
        <w:t>Die hierfür notwendigen Änderungen im Dienstpostenplan und die budgetären Mittel sind dem Gemeinderat zur Beschlussfassung vorzulegen.</w:t>
      </w:r>
      <w:r w:rsidR="00E76693">
        <w:rPr>
          <w:rFonts w:cs="Arial"/>
          <w:bCs/>
          <w:iCs/>
          <w:sz w:val="24"/>
          <w:szCs w:val="24"/>
          <w:lang w:eastAsia="ja-JP"/>
        </w:rPr>
        <w:t xml:space="preserve"> Hierdurch soll eine Professionalisierung des CCI, sowie eine adäquate Entlohnung des Personals ermöglicht werden.</w:t>
      </w:r>
    </w:p>
    <w:p w14:paraId="795F2D5C" w14:textId="01466C92" w:rsidR="00E75298" w:rsidRDefault="00E75298" w:rsidP="00D30F60">
      <w:pPr>
        <w:widowControl w:val="0"/>
        <w:autoSpaceDE w:val="0"/>
        <w:autoSpaceDN w:val="0"/>
        <w:adjustRightInd w:val="0"/>
        <w:spacing w:before="60" w:after="60" w:line="360" w:lineRule="auto"/>
        <w:jc w:val="both"/>
        <w:rPr>
          <w:rFonts w:cs="Arial"/>
          <w:bCs/>
          <w:iCs/>
          <w:sz w:val="24"/>
          <w:szCs w:val="24"/>
          <w:lang w:eastAsia="ja-JP"/>
        </w:rPr>
      </w:pPr>
    </w:p>
    <w:p w14:paraId="05BFD4A4" w14:textId="03A177FA" w:rsidR="0031178A" w:rsidRDefault="0031178A" w:rsidP="00D30F60">
      <w:pPr>
        <w:widowControl w:val="0"/>
        <w:autoSpaceDE w:val="0"/>
        <w:autoSpaceDN w:val="0"/>
        <w:adjustRightInd w:val="0"/>
        <w:spacing w:before="60" w:after="60" w:line="360" w:lineRule="auto"/>
        <w:jc w:val="both"/>
        <w:rPr>
          <w:rFonts w:cs="Arial"/>
          <w:bCs/>
          <w:iCs/>
          <w:sz w:val="24"/>
          <w:szCs w:val="24"/>
          <w:lang w:eastAsia="ja-JP"/>
        </w:rPr>
      </w:pPr>
      <w:r>
        <w:rPr>
          <w:rFonts w:cs="Arial"/>
          <w:bCs/>
          <w:iCs/>
          <w:sz w:val="24"/>
          <w:szCs w:val="24"/>
          <w:lang w:eastAsia="ja-JP"/>
        </w:rPr>
        <w:t xml:space="preserve">Die Bezahlung für Bedienstete im </w:t>
      </w:r>
      <w:r>
        <w:rPr>
          <w:rFonts w:cs="Arial"/>
          <w:sz w:val="24"/>
          <w:szCs w:val="24"/>
        </w:rPr>
        <w:t>„Ausbildungsverhältnis gemäß dem Stadtsenatsbeschluss vom 18. Februar 1998“ soll auf das Niveau der Verwaltungspraktikant_innen beim Land Tirol angehoben werden.</w:t>
      </w:r>
    </w:p>
    <w:p w14:paraId="531C571A" w14:textId="77777777" w:rsidR="0031178A" w:rsidRDefault="0031178A" w:rsidP="00D30F60">
      <w:pPr>
        <w:widowControl w:val="0"/>
        <w:autoSpaceDE w:val="0"/>
        <w:autoSpaceDN w:val="0"/>
        <w:adjustRightInd w:val="0"/>
        <w:spacing w:before="60" w:after="60" w:line="360" w:lineRule="auto"/>
        <w:jc w:val="both"/>
        <w:rPr>
          <w:rFonts w:cs="Arial"/>
          <w:bCs/>
          <w:iCs/>
          <w:sz w:val="24"/>
          <w:szCs w:val="24"/>
          <w:lang w:eastAsia="ja-JP"/>
        </w:rPr>
      </w:pPr>
    </w:p>
    <w:p w14:paraId="0E14039F" w14:textId="64845F73" w:rsidR="00E75298" w:rsidRDefault="0031178A" w:rsidP="00D30F60">
      <w:pPr>
        <w:widowControl w:val="0"/>
        <w:autoSpaceDE w:val="0"/>
        <w:autoSpaceDN w:val="0"/>
        <w:adjustRightInd w:val="0"/>
        <w:spacing w:before="60" w:after="60" w:line="360" w:lineRule="auto"/>
        <w:jc w:val="both"/>
        <w:rPr>
          <w:rFonts w:cs="Arial"/>
          <w:bCs/>
          <w:iCs/>
          <w:sz w:val="24"/>
          <w:szCs w:val="24"/>
          <w:lang w:eastAsia="ja-JP"/>
        </w:rPr>
      </w:pPr>
      <w:r>
        <w:rPr>
          <w:rFonts w:cs="Arial"/>
          <w:bCs/>
          <w:iCs/>
          <w:sz w:val="24"/>
          <w:szCs w:val="24"/>
          <w:lang w:eastAsia="ja-JP"/>
        </w:rPr>
        <w:t xml:space="preserve">Bedienstete im </w:t>
      </w:r>
      <w:r>
        <w:rPr>
          <w:rFonts w:cs="Arial"/>
          <w:sz w:val="24"/>
          <w:szCs w:val="24"/>
        </w:rPr>
        <w:t xml:space="preserve">„Ausbildungsverhältnis gemäß dem Stadtsenatsbeschluss vom 18. Februar 1998“ </w:t>
      </w:r>
      <w:r w:rsidR="00E75298">
        <w:rPr>
          <w:rFonts w:cs="Arial"/>
          <w:bCs/>
          <w:iCs/>
          <w:sz w:val="24"/>
          <w:szCs w:val="24"/>
          <w:lang w:eastAsia="ja-JP"/>
        </w:rPr>
        <w:t xml:space="preserve">sollen künftig </w:t>
      </w:r>
      <w:r w:rsidR="0057580A">
        <w:rPr>
          <w:rFonts w:cs="Arial"/>
          <w:bCs/>
          <w:iCs/>
          <w:sz w:val="24"/>
          <w:szCs w:val="24"/>
          <w:lang w:eastAsia="ja-JP"/>
        </w:rPr>
        <w:t xml:space="preserve">für die Arbeiten im CCI </w:t>
      </w:r>
      <w:r w:rsidR="00E75298">
        <w:rPr>
          <w:rFonts w:cs="Arial"/>
          <w:bCs/>
          <w:iCs/>
          <w:sz w:val="24"/>
          <w:szCs w:val="24"/>
          <w:lang w:eastAsia="ja-JP"/>
        </w:rPr>
        <w:t>nur noch als ergänzendes Personal hinzugezogen werden</w:t>
      </w:r>
      <w:r w:rsidR="00E76693">
        <w:rPr>
          <w:rFonts w:cs="Arial"/>
          <w:bCs/>
          <w:iCs/>
          <w:sz w:val="24"/>
          <w:szCs w:val="24"/>
          <w:lang w:eastAsia="ja-JP"/>
        </w:rPr>
        <w:t xml:space="preserve"> dürfen</w:t>
      </w:r>
      <w:r w:rsidR="00E75298">
        <w:rPr>
          <w:rFonts w:cs="Arial"/>
          <w:bCs/>
          <w:iCs/>
          <w:sz w:val="24"/>
          <w:szCs w:val="24"/>
          <w:lang w:eastAsia="ja-JP"/>
        </w:rPr>
        <w:t xml:space="preserve">. Sämtlichen Verwaltungspraktikant_innen </w:t>
      </w:r>
      <w:r w:rsidR="00E76693">
        <w:rPr>
          <w:rFonts w:cs="Arial"/>
          <w:bCs/>
          <w:iCs/>
          <w:sz w:val="24"/>
          <w:szCs w:val="24"/>
          <w:lang w:eastAsia="ja-JP"/>
        </w:rPr>
        <w:t xml:space="preserve">innerhalb des Stadtmagistrats </w:t>
      </w:r>
      <w:r w:rsidR="00E75298">
        <w:rPr>
          <w:rFonts w:cs="Arial"/>
          <w:bCs/>
          <w:iCs/>
          <w:sz w:val="24"/>
          <w:szCs w:val="24"/>
          <w:lang w:eastAsia="ja-JP"/>
        </w:rPr>
        <w:t>ist eine einmalige Rotation zwischen verschiedenen Ämtern im Sinne des Ausbildungscharakters des Praktikums zu ermöglichen.</w:t>
      </w:r>
    </w:p>
    <w:p w14:paraId="454EB05E" w14:textId="76D0EE12" w:rsidR="0031178A" w:rsidRDefault="0031178A" w:rsidP="00D30F60">
      <w:pPr>
        <w:widowControl w:val="0"/>
        <w:autoSpaceDE w:val="0"/>
        <w:autoSpaceDN w:val="0"/>
        <w:adjustRightInd w:val="0"/>
        <w:spacing w:before="60" w:after="60" w:line="360" w:lineRule="auto"/>
        <w:jc w:val="both"/>
        <w:rPr>
          <w:rFonts w:cs="Arial"/>
          <w:bCs/>
          <w:iCs/>
          <w:sz w:val="24"/>
          <w:szCs w:val="24"/>
          <w:lang w:eastAsia="ja-JP"/>
        </w:rPr>
      </w:pPr>
    </w:p>
    <w:p w14:paraId="484A2645" w14:textId="77777777" w:rsidR="0031178A" w:rsidRDefault="0031178A" w:rsidP="00D30F60">
      <w:pPr>
        <w:widowControl w:val="0"/>
        <w:autoSpaceDE w:val="0"/>
        <w:autoSpaceDN w:val="0"/>
        <w:adjustRightInd w:val="0"/>
        <w:spacing w:before="60" w:after="60" w:line="360" w:lineRule="auto"/>
        <w:jc w:val="both"/>
        <w:rPr>
          <w:rFonts w:cs="Arial"/>
          <w:bCs/>
          <w:iCs/>
          <w:sz w:val="24"/>
          <w:szCs w:val="24"/>
          <w:lang w:eastAsia="ja-JP"/>
        </w:rPr>
      </w:pPr>
    </w:p>
    <w:p w14:paraId="4E02084E" w14:textId="77777777" w:rsidR="0042292D" w:rsidRDefault="0042292D" w:rsidP="00D30F60">
      <w:pPr>
        <w:widowControl w:val="0"/>
        <w:autoSpaceDE w:val="0"/>
        <w:autoSpaceDN w:val="0"/>
        <w:adjustRightInd w:val="0"/>
        <w:spacing w:before="60" w:after="60" w:line="360" w:lineRule="auto"/>
        <w:jc w:val="both"/>
        <w:rPr>
          <w:rFonts w:cs="Arial"/>
          <w:bCs/>
          <w:iCs/>
          <w:sz w:val="24"/>
          <w:szCs w:val="24"/>
          <w:lang w:eastAsia="ja-JP"/>
        </w:rPr>
      </w:pPr>
    </w:p>
    <w:p w14:paraId="51496943" w14:textId="4C3F3145" w:rsidR="001E2DDF" w:rsidRPr="00D30F60" w:rsidRDefault="001E2DDF" w:rsidP="00D30F60">
      <w:pPr>
        <w:widowControl w:val="0"/>
        <w:autoSpaceDE w:val="0"/>
        <w:autoSpaceDN w:val="0"/>
        <w:adjustRightInd w:val="0"/>
        <w:spacing w:before="60" w:after="60" w:line="360" w:lineRule="auto"/>
        <w:jc w:val="both"/>
        <w:rPr>
          <w:rFonts w:cs="Arial"/>
          <w:b/>
          <w:i/>
          <w:sz w:val="24"/>
          <w:szCs w:val="24"/>
        </w:rPr>
      </w:pPr>
      <w:r w:rsidRPr="00D30F60">
        <w:rPr>
          <w:rFonts w:cs="Arial"/>
          <w:b/>
          <w:i/>
          <w:sz w:val="24"/>
          <w:szCs w:val="24"/>
          <w:lang w:eastAsia="ja-JP"/>
        </w:rPr>
        <w:lastRenderedPageBreak/>
        <w:t>Begründung:</w:t>
      </w:r>
    </w:p>
    <w:p w14:paraId="269A087F" w14:textId="775445A4" w:rsidR="001C3A70" w:rsidRDefault="0028570A" w:rsidP="00D30F60">
      <w:pPr>
        <w:widowControl w:val="0"/>
        <w:autoSpaceDE w:val="0"/>
        <w:autoSpaceDN w:val="0"/>
        <w:adjustRightInd w:val="0"/>
        <w:spacing w:before="60" w:after="60" w:line="360" w:lineRule="auto"/>
        <w:jc w:val="both"/>
        <w:rPr>
          <w:rFonts w:cs="Arial"/>
          <w:sz w:val="24"/>
          <w:szCs w:val="24"/>
        </w:rPr>
      </w:pPr>
      <w:r>
        <w:rPr>
          <w:rFonts w:cs="Arial"/>
          <w:sz w:val="24"/>
          <w:szCs w:val="24"/>
        </w:rPr>
        <w:t>Seit Beginn der Corona-Krise stellt die Personalbereitstellung für das „Contact-Tracing“ die Stadt vor ungeahnte Herausforderungen. Diese wurden durch die nun angelaufene Impfkampagne und den damit einhergehenden Personalbedarf nochmals verstärkt.</w:t>
      </w:r>
    </w:p>
    <w:p w14:paraId="2705FE5B" w14:textId="77777777" w:rsidR="00E76693" w:rsidRDefault="00E76693" w:rsidP="00D30F60">
      <w:pPr>
        <w:widowControl w:val="0"/>
        <w:autoSpaceDE w:val="0"/>
        <w:autoSpaceDN w:val="0"/>
        <w:adjustRightInd w:val="0"/>
        <w:spacing w:before="60" w:after="60" w:line="360" w:lineRule="auto"/>
        <w:jc w:val="both"/>
        <w:rPr>
          <w:rFonts w:cs="Arial"/>
          <w:sz w:val="24"/>
          <w:szCs w:val="24"/>
        </w:rPr>
      </w:pPr>
    </w:p>
    <w:p w14:paraId="2885C9B4" w14:textId="77777777" w:rsidR="006101A5" w:rsidRDefault="0028570A" w:rsidP="00D30F60">
      <w:pPr>
        <w:widowControl w:val="0"/>
        <w:autoSpaceDE w:val="0"/>
        <w:autoSpaceDN w:val="0"/>
        <w:adjustRightInd w:val="0"/>
        <w:spacing w:before="60" w:after="60" w:line="360" w:lineRule="auto"/>
        <w:jc w:val="both"/>
        <w:rPr>
          <w:rFonts w:cs="Arial"/>
          <w:sz w:val="24"/>
          <w:szCs w:val="24"/>
        </w:rPr>
      </w:pPr>
      <w:r>
        <w:rPr>
          <w:rFonts w:cs="Arial"/>
          <w:sz w:val="24"/>
          <w:szCs w:val="24"/>
        </w:rPr>
        <w:t xml:space="preserve">Aufgrund der Notwendigkeit kurzfristig schnell Personal zu rekrutieren, erschienen die Rahmenbedingungen des Innsbrucker Vertragsbedienstetengesetzes (I-VBG) inmitten der Pandemie lähmend. Daher wurden kurzerhand zahlreiche Verwaltungspraktikant_innen für ein „Ausbildungsverhältnis gemäß dem Stadtsenatsbeschluss vom 18. Februar 1998“ aufgenommen. Diese Ausbildungsverhältnisse dienen </w:t>
      </w:r>
      <w:r w:rsidR="006101A5">
        <w:rPr>
          <w:rFonts w:cs="Arial"/>
          <w:sz w:val="24"/>
          <w:szCs w:val="24"/>
        </w:rPr>
        <w:t xml:space="preserve">im Regelfall </w:t>
      </w:r>
      <w:r>
        <w:rPr>
          <w:rFonts w:cs="Arial"/>
          <w:sz w:val="24"/>
          <w:szCs w:val="24"/>
        </w:rPr>
        <w:t xml:space="preserve">einer „Schnuppermöglichkeit“ </w:t>
      </w:r>
      <w:r w:rsidR="006101A5">
        <w:rPr>
          <w:rFonts w:cs="Arial"/>
          <w:sz w:val="24"/>
          <w:szCs w:val="24"/>
        </w:rPr>
        <w:t>innerhalb</w:t>
      </w:r>
      <w:r>
        <w:rPr>
          <w:rFonts w:cs="Arial"/>
          <w:sz w:val="24"/>
          <w:szCs w:val="24"/>
        </w:rPr>
        <w:t xml:space="preserve"> der städtischen Verwaltung für Studien- bzw. Schulabgänger_innen</w:t>
      </w:r>
      <w:r w:rsidR="006101A5">
        <w:rPr>
          <w:rFonts w:cs="Arial"/>
          <w:sz w:val="24"/>
          <w:szCs w:val="24"/>
        </w:rPr>
        <w:t xml:space="preserve"> und werden normalerweise in mehreren Abteilungen bzw. Ämtern im Laufe eines befristeten Dienstverhältnisses von einem Jahr absolviert</w:t>
      </w:r>
      <w:r>
        <w:rPr>
          <w:rFonts w:cs="Arial"/>
          <w:sz w:val="24"/>
          <w:szCs w:val="24"/>
        </w:rPr>
        <w:t xml:space="preserve">. Dies in Anlehnung an die </w:t>
      </w:r>
      <w:r w:rsidR="006101A5">
        <w:rPr>
          <w:rFonts w:cs="Arial"/>
          <w:sz w:val="24"/>
          <w:szCs w:val="24"/>
        </w:rPr>
        <w:t>Verwaltungspraktika,</w:t>
      </w:r>
      <w:r>
        <w:rPr>
          <w:rFonts w:cs="Arial"/>
          <w:sz w:val="24"/>
          <w:szCs w:val="24"/>
        </w:rPr>
        <w:t xml:space="preserve"> welche beim Land oder dem Bund absolviert werden können</w:t>
      </w:r>
      <w:r w:rsidR="006101A5">
        <w:rPr>
          <w:rFonts w:cs="Arial"/>
          <w:sz w:val="24"/>
          <w:szCs w:val="24"/>
        </w:rPr>
        <w:t>. Hierdurch soll</w:t>
      </w:r>
      <w:r>
        <w:rPr>
          <w:rFonts w:cs="Arial"/>
          <w:sz w:val="24"/>
          <w:szCs w:val="24"/>
        </w:rPr>
        <w:t xml:space="preserve"> berufliche Praxis</w:t>
      </w:r>
      <w:r w:rsidR="006101A5">
        <w:rPr>
          <w:rFonts w:cs="Arial"/>
          <w:sz w:val="24"/>
          <w:szCs w:val="24"/>
        </w:rPr>
        <w:t xml:space="preserve"> gesammelt </w:t>
      </w:r>
      <w:r>
        <w:rPr>
          <w:rFonts w:cs="Arial"/>
          <w:sz w:val="24"/>
          <w:szCs w:val="24"/>
        </w:rPr>
        <w:t>und gegeben</w:t>
      </w:r>
      <w:r w:rsidR="006101A5">
        <w:rPr>
          <w:rFonts w:cs="Arial"/>
          <w:sz w:val="24"/>
          <w:szCs w:val="24"/>
        </w:rPr>
        <w:t>en</w:t>
      </w:r>
      <w:r>
        <w:rPr>
          <w:rFonts w:cs="Arial"/>
          <w:sz w:val="24"/>
          <w:szCs w:val="24"/>
        </w:rPr>
        <w:t xml:space="preserve">falls ein Einstieg in den öffentlichen Dienst </w:t>
      </w:r>
      <w:r w:rsidR="006101A5">
        <w:rPr>
          <w:rFonts w:cs="Arial"/>
          <w:sz w:val="24"/>
          <w:szCs w:val="24"/>
        </w:rPr>
        <w:t>der Stadt ermöglicht werden</w:t>
      </w:r>
      <w:r>
        <w:rPr>
          <w:rFonts w:cs="Arial"/>
          <w:sz w:val="24"/>
          <w:szCs w:val="24"/>
        </w:rPr>
        <w:t xml:space="preserve">. </w:t>
      </w:r>
    </w:p>
    <w:p w14:paraId="3F02FBAA" w14:textId="77777777" w:rsidR="006101A5" w:rsidRDefault="006101A5" w:rsidP="00D30F60">
      <w:pPr>
        <w:widowControl w:val="0"/>
        <w:autoSpaceDE w:val="0"/>
        <w:autoSpaceDN w:val="0"/>
        <w:adjustRightInd w:val="0"/>
        <w:spacing w:before="60" w:after="60" w:line="360" w:lineRule="auto"/>
        <w:jc w:val="both"/>
        <w:rPr>
          <w:rFonts w:cs="Arial"/>
          <w:sz w:val="24"/>
          <w:szCs w:val="24"/>
        </w:rPr>
      </w:pPr>
    </w:p>
    <w:p w14:paraId="2C3DED29" w14:textId="6EC3760E" w:rsidR="00E75298" w:rsidRDefault="006101A5" w:rsidP="00D30F60">
      <w:pPr>
        <w:widowControl w:val="0"/>
        <w:autoSpaceDE w:val="0"/>
        <w:autoSpaceDN w:val="0"/>
        <w:adjustRightInd w:val="0"/>
        <w:spacing w:before="60" w:after="60" w:line="360" w:lineRule="auto"/>
        <w:jc w:val="both"/>
        <w:rPr>
          <w:rFonts w:cs="Arial"/>
          <w:sz w:val="24"/>
          <w:szCs w:val="24"/>
        </w:rPr>
      </w:pPr>
      <w:r>
        <w:rPr>
          <w:rFonts w:cs="Arial"/>
          <w:sz w:val="24"/>
          <w:szCs w:val="24"/>
        </w:rPr>
        <w:t>Die Realität der Praktikant_innen im Corona-Einsatz hat mit der damaligen Intention eines „Ausbildungsverhältnisses bei der Stadt Innsbruck“ wenig zu tun. Obwohl sich vermutlich alle Prakitkant_innen dessen bewusst waren, dass ein Praktikum bei der Stadt Innsbruck im CCI während der Pandemie unter besonderen Rahmenbedingungen von statten geht, hatte die Tätigkeit dieser Bediensteten mit einem Praktikum nichts zu tun. Anstatt berufliche Praxis zu erlernen, wurde in einem „Dienstrad“ täglich von frühmorgens bis spätnachts das CCI besetzt und die Kontaktnachverfolgung durchgeführt. Dies für einen Vollzeit-Stundenlohn von unter € 1.700, - brutto ohne Zulagen.</w:t>
      </w:r>
    </w:p>
    <w:p w14:paraId="64DA7E37" w14:textId="4121A5DD" w:rsidR="006101A5" w:rsidRDefault="006101A5" w:rsidP="00D30F60">
      <w:pPr>
        <w:widowControl w:val="0"/>
        <w:autoSpaceDE w:val="0"/>
        <w:autoSpaceDN w:val="0"/>
        <w:adjustRightInd w:val="0"/>
        <w:spacing w:before="60" w:after="60" w:line="360" w:lineRule="auto"/>
        <w:jc w:val="both"/>
        <w:rPr>
          <w:rFonts w:cs="Arial"/>
          <w:sz w:val="24"/>
          <w:szCs w:val="24"/>
        </w:rPr>
      </w:pPr>
    </w:p>
    <w:p w14:paraId="42E4E407" w14:textId="77777777" w:rsidR="001B5DB6" w:rsidRDefault="001B5DB6" w:rsidP="00D30F60">
      <w:pPr>
        <w:widowControl w:val="0"/>
        <w:autoSpaceDE w:val="0"/>
        <w:autoSpaceDN w:val="0"/>
        <w:adjustRightInd w:val="0"/>
        <w:spacing w:before="60" w:after="60" w:line="360" w:lineRule="auto"/>
        <w:jc w:val="both"/>
        <w:rPr>
          <w:rFonts w:cs="Arial"/>
          <w:sz w:val="24"/>
          <w:szCs w:val="24"/>
        </w:rPr>
      </w:pPr>
    </w:p>
    <w:p w14:paraId="3CD6E967" w14:textId="77777777" w:rsidR="0031178A" w:rsidRDefault="0031178A" w:rsidP="00D30F60">
      <w:pPr>
        <w:widowControl w:val="0"/>
        <w:autoSpaceDE w:val="0"/>
        <w:autoSpaceDN w:val="0"/>
        <w:adjustRightInd w:val="0"/>
        <w:spacing w:before="60" w:after="60" w:line="360" w:lineRule="auto"/>
        <w:jc w:val="both"/>
        <w:rPr>
          <w:rFonts w:cs="Arial"/>
          <w:sz w:val="24"/>
          <w:szCs w:val="24"/>
        </w:rPr>
      </w:pPr>
    </w:p>
    <w:p w14:paraId="1442ADEC" w14:textId="47373832" w:rsidR="006101A5" w:rsidRDefault="006101A5" w:rsidP="00D30F60">
      <w:pPr>
        <w:widowControl w:val="0"/>
        <w:autoSpaceDE w:val="0"/>
        <w:autoSpaceDN w:val="0"/>
        <w:adjustRightInd w:val="0"/>
        <w:spacing w:before="60" w:after="60" w:line="360" w:lineRule="auto"/>
        <w:jc w:val="both"/>
        <w:rPr>
          <w:rFonts w:cs="Arial"/>
          <w:sz w:val="24"/>
          <w:szCs w:val="24"/>
        </w:rPr>
      </w:pPr>
      <w:r>
        <w:rPr>
          <w:rFonts w:cs="Arial"/>
          <w:sz w:val="24"/>
          <w:szCs w:val="24"/>
        </w:rPr>
        <w:lastRenderedPageBreak/>
        <w:t xml:space="preserve">Aus einem in der Dringlichkeit der damaligen Situation verständlichen Instrument, um Personal für den COVID-Einsatz zu akquirieren, wurde </w:t>
      </w:r>
      <w:r w:rsidR="00AF6E30">
        <w:rPr>
          <w:rFonts w:cs="Arial"/>
          <w:sz w:val="24"/>
          <w:szCs w:val="24"/>
        </w:rPr>
        <w:t>somit zunehmend</w:t>
      </w:r>
      <w:r>
        <w:rPr>
          <w:rFonts w:cs="Arial"/>
          <w:sz w:val="24"/>
          <w:szCs w:val="24"/>
        </w:rPr>
        <w:t xml:space="preserve"> ein System welches für eine der wichtigsten Aufgaben in der Pandemiebekämpfung prekäre Beschäftigungsverhältnisse und eine mehr als dürfte Bezahlung vorsah. Dies führte dazu, dass erfahrenes Personal das CCI verließ und das übrigbleibende Personal immer mehr überfordert wurde. Auch wenn in den vergangenen Wochen einige Verbesserungen für das Personal im CCI erreicht werden konnten, ändert dies an der grundsätzlichen Problematik der Dienstverhältnisse nichts.</w:t>
      </w:r>
      <w:r w:rsidR="00E75298">
        <w:rPr>
          <w:rFonts w:cs="Arial"/>
          <w:sz w:val="24"/>
          <w:szCs w:val="24"/>
        </w:rPr>
        <w:t xml:space="preserve"> Praktikantenverträge dürfen nicht dafür zweckentfremdet werden, Mindeststandards hinsichtlich der Bezahlung und der arbeitsrechtlichen Ansprüche zu umgehen.</w:t>
      </w:r>
    </w:p>
    <w:p w14:paraId="107B44D9" w14:textId="640CF9B8" w:rsidR="00E75298" w:rsidRDefault="00E75298" w:rsidP="00D30F60">
      <w:pPr>
        <w:widowControl w:val="0"/>
        <w:autoSpaceDE w:val="0"/>
        <w:autoSpaceDN w:val="0"/>
        <w:adjustRightInd w:val="0"/>
        <w:spacing w:before="60" w:after="60" w:line="360" w:lineRule="auto"/>
        <w:jc w:val="both"/>
        <w:rPr>
          <w:rFonts w:cs="Arial"/>
          <w:sz w:val="24"/>
          <w:szCs w:val="24"/>
        </w:rPr>
      </w:pPr>
    </w:p>
    <w:p w14:paraId="609D5641" w14:textId="72B0B47A" w:rsidR="00E75298" w:rsidRDefault="00E75298" w:rsidP="00D30F60">
      <w:pPr>
        <w:widowControl w:val="0"/>
        <w:autoSpaceDE w:val="0"/>
        <w:autoSpaceDN w:val="0"/>
        <w:adjustRightInd w:val="0"/>
        <w:spacing w:before="60" w:after="60" w:line="360" w:lineRule="auto"/>
        <w:jc w:val="both"/>
        <w:rPr>
          <w:rFonts w:cs="Arial"/>
          <w:sz w:val="24"/>
          <w:szCs w:val="24"/>
        </w:rPr>
      </w:pPr>
      <w:r>
        <w:rPr>
          <w:rFonts w:cs="Arial"/>
          <w:sz w:val="24"/>
          <w:szCs w:val="24"/>
        </w:rPr>
        <w:t>Daher ist es auch in Anerkennung der Tatsache, dass uns die COVID-Pandemie noch länger begleiten wird, dringend notwendig einen Personalgrundstock innerhalb des CCI gemäß dem I-VBG regulär anzustellen. Hierfür ist im Dienstpostenplan Sorge zu tragen. Dies ist einerseits aus Fairness im Sinne der Bezahlung geboten, andererseits ist eine Professionalisierung und Kontinuität für diese äußerst wichtigen Aufgaben mehr als Geboten.</w:t>
      </w:r>
    </w:p>
    <w:p w14:paraId="757799A6" w14:textId="77777777" w:rsidR="00E75298" w:rsidRDefault="00E75298" w:rsidP="00D30F60">
      <w:pPr>
        <w:widowControl w:val="0"/>
        <w:autoSpaceDE w:val="0"/>
        <w:autoSpaceDN w:val="0"/>
        <w:adjustRightInd w:val="0"/>
        <w:spacing w:before="60" w:after="60" w:line="360" w:lineRule="auto"/>
        <w:jc w:val="both"/>
        <w:rPr>
          <w:rFonts w:cs="Arial"/>
          <w:sz w:val="24"/>
          <w:szCs w:val="24"/>
        </w:rPr>
      </w:pPr>
    </w:p>
    <w:p w14:paraId="114E8414" w14:textId="1BC4F467" w:rsidR="0028570A" w:rsidRDefault="00E75298" w:rsidP="00D30F60">
      <w:pPr>
        <w:widowControl w:val="0"/>
        <w:autoSpaceDE w:val="0"/>
        <w:autoSpaceDN w:val="0"/>
        <w:adjustRightInd w:val="0"/>
        <w:spacing w:before="60" w:after="60" w:line="360" w:lineRule="auto"/>
        <w:jc w:val="both"/>
        <w:rPr>
          <w:rFonts w:cs="Arial"/>
          <w:sz w:val="24"/>
          <w:szCs w:val="24"/>
        </w:rPr>
      </w:pPr>
      <w:r>
        <w:rPr>
          <w:rFonts w:cs="Arial"/>
          <w:sz w:val="24"/>
          <w:szCs w:val="24"/>
        </w:rPr>
        <w:t>Die meisten der Praktikant_innenverträge laufen im September bzw. Oktober 2021 aus. Spätestens mit dem Auslaufen dieser Verträge ist sicherzustellen, dass ein bewährtes Kernteam in reguläre Dienstverhältnisse übernommen wird. Noch bestehenden Praktikant_innen ist eine Rotation in ein anderes Amt der Stadt Innsbruck zu ermöglichen, um dem Ausbildungscharakter des Beschäftigungsverhältnisses Genüge zu tun.</w:t>
      </w:r>
    </w:p>
    <w:p w14:paraId="6DE0E10B" w14:textId="672643BA" w:rsidR="0031178A" w:rsidRDefault="0031178A" w:rsidP="00D30F60">
      <w:pPr>
        <w:widowControl w:val="0"/>
        <w:autoSpaceDE w:val="0"/>
        <w:autoSpaceDN w:val="0"/>
        <w:adjustRightInd w:val="0"/>
        <w:spacing w:before="60" w:after="60" w:line="360" w:lineRule="auto"/>
        <w:jc w:val="both"/>
        <w:rPr>
          <w:rFonts w:cs="Arial"/>
          <w:sz w:val="24"/>
          <w:szCs w:val="24"/>
        </w:rPr>
      </w:pPr>
    </w:p>
    <w:p w14:paraId="42012397" w14:textId="40BF3CB6" w:rsidR="0031178A" w:rsidRDefault="0031178A" w:rsidP="00D30F60">
      <w:pPr>
        <w:widowControl w:val="0"/>
        <w:autoSpaceDE w:val="0"/>
        <w:autoSpaceDN w:val="0"/>
        <w:adjustRightInd w:val="0"/>
        <w:spacing w:before="60" w:after="60" w:line="360" w:lineRule="auto"/>
        <w:jc w:val="both"/>
        <w:rPr>
          <w:rFonts w:cs="Arial"/>
          <w:sz w:val="24"/>
          <w:szCs w:val="24"/>
        </w:rPr>
      </w:pPr>
    </w:p>
    <w:p w14:paraId="0388D854" w14:textId="33DFC98F" w:rsidR="0031178A" w:rsidRDefault="0031178A" w:rsidP="00D30F60">
      <w:pPr>
        <w:widowControl w:val="0"/>
        <w:autoSpaceDE w:val="0"/>
        <w:autoSpaceDN w:val="0"/>
        <w:adjustRightInd w:val="0"/>
        <w:spacing w:before="60" w:after="60" w:line="360" w:lineRule="auto"/>
        <w:jc w:val="both"/>
        <w:rPr>
          <w:rFonts w:cs="Arial"/>
          <w:sz w:val="24"/>
          <w:szCs w:val="24"/>
        </w:rPr>
      </w:pPr>
    </w:p>
    <w:p w14:paraId="2B4451E3" w14:textId="77062A42" w:rsidR="0031178A" w:rsidRDefault="0031178A" w:rsidP="00D30F60">
      <w:pPr>
        <w:widowControl w:val="0"/>
        <w:autoSpaceDE w:val="0"/>
        <w:autoSpaceDN w:val="0"/>
        <w:adjustRightInd w:val="0"/>
        <w:spacing w:before="60" w:after="60" w:line="360" w:lineRule="auto"/>
        <w:jc w:val="both"/>
        <w:rPr>
          <w:rFonts w:cs="Arial"/>
          <w:sz w:val="24"/>
          <w:szCs w:val="24"/>
        </w:rPr>
      </w:pPr>
    </w:p>
    <w:p w14:paraId="42901A0A" w14:textId="77777777" w:rsidR="0031178A" w:rsidRDefault="0031178A" w:rsidP="00D30F60">
      <w:pPr>
        <w:widowControl w:val="0"/>
        <w:autoSpaceDE w:val="0"/>
        <w:autoSpaceDN w:val="0"/>
        <w:adjustRightInd w:val="0"/>
        <w:spacing w:before="60" w:after="60" w:line="360" w:lineRule="auto"/>
        <w:jc w:val="both"/>
        <w:rPr>
          <w:rFonts w:cs="Arial"/>
          <w:sz w:val="24"/>
          <w:szCs w:val="24"/>
        </w:rPr>
      </w:pPr>
    </w:p>
    <w:p w14:paraId="5C071EAD" w14:textId="6A1591E0" w:rsidR="001C3A70" w:rsidRDefault="001C3A70" w:rsidP="00D30F60">
      <w:pPr>
        <w:widowControl w:val="0"/>
        <w:autoSpaceDE w:val="0"/>
        <w:autoSpaceDN w:val="0"/>
        <w:adjustRightInd w:val="0"/>
        <w:spacing w:before="60" w:after="60" w:line="360" w:lineRule="auto"/>
        <w:jc w:val="both"/>
        <w:rPr>
          <w:rFonts w:cs="Arial"/>
          <w:b/>
          <w:bCs/>
          <w:i/>
          <w:iCs/>
          <w:sz w:val="24"/>
          <w:szCs w:val="24"/>
        </w:rPr>
      </w:pPr>
      <w:r>
        <w:rPr>
          <w:rFonts w:cs="Arial"/>
          <w:b/>
          <w:bCs/>
          <w:i/>
          <w:iCs/>
          <w:sz w:val="24"/>
          <w:szCs w:val="24"/>
        </w:rPr>
        <w:lastRenderedPageBreak/>
        <w:t>Bedeckungsvorschlag:</w:t>
      </w:r>
    </w:p>
    <w:p w14:paraId="588A3F7A" w14:textId="25428AFA" w:rsidR="001C3A70" w:rsidRDefault="0028570A" w:rsidP="00D30F60">
      <w:pPr>
        <w:widowControl w:val="0"/>
        <w:autoSpaceDE w:val="0"/>
        <w:autoSpaceDN w:val="0"/>
        <w:adjustRightInd w:val="0"/>
        <w:spacing w:before="60" w:after="60" w:line="360" w:lineRule="auto"/>
        <w:jc w:val="both"/>
        <w:rPr>
          <w:rFonts w:cs="Arial"/>
          <w:sz w:val="24"/>
          <w:szCs w:val="24"/>
        </w:rPr>
      </w:pPr>
      <w:r>
        <w:rPr>
          <w:rFonts w:cs="Arial"/>
          <w:sz w:val="24"/>
          <w:szCs w:val="24"/>
        </w:rPr>
        <w:t>Es ist eine Adaptierung des Personalpostenplans für 2021 vorzunehmen und die dafür notwendige budgetäre Bedeckung durch einen Nachtragskredit sicherzustellen.</w:t>
      </w:r>
      <w:r w:rsidR="0031178A">
        <w:rPr>
          <w:rFonts w:cs="Arial"/>
          <w:sz w:val="24"/>
          <w:szCs w:val="24"/>
        </w:rPr>
        <w:t xml:space="preserve"> Für die Gehaltsanpassung ist ebenfalls ein Nachtragskredit vorzusehen.</w:t>
      </w:r>
    </w:p>
    <w:p w14:paraId="04DA5AFC" w14:textId="77777777" w:rsidR="0031178A" w:rsidRDefault="0031178A" w:rsidP="00D30F60">
      <w:pPr>
        <w:widowControl w:val="0"/>
        <w:autoSpaceDE w:val="0"/>
        <w:autoSpaceDN w:val="0"/>
        <w:adjustRightInd w:val="0"/>
        <w:spacing w:before="60" w:after="60" w:line="360" w:lineRule="auto"/>
        <w:jc w:val="both"/>
        <w:rPr>
          <w:rFonts w:cs="Arial"/>
          <w:sz w:val="24"/>
          <w:szCs w:val="24"/>
        </w:rPr>
      </w:pPr>
    </w:p>
    <w:p w14:paraId="27CCBFC0" w14:textId="1F6EE740" w:rsidR="00C818EB" w:rsidRPr="001C3A70" w:rsidRDefault="00C818EB" w:rsidP="00D30F60">
      <w:pPr>
        <w:widowControl w:val="0"/>
        <w:autoSpaceDE w:val="0"/>
        <w:autoSpaceDN w:val="0"/>
        <w:adjustRightInd w:val="0"/>
        <w:spacing w:before="60" w:after="60" w:line="360" w:lineRule="auto"/>
        <w:jc w:val="both"/>
        <w:rPr>
          <w:rFonts w:cs="Arial"/>
          <w:sz w:val="24"/>
          <w:szCs w:val="24"/>
        </w:rPr>
      </w:pPr>
      <w:r>
        <w:rPr>
          <w:rFonts w:cs="Arial"/>
          <w:sz w:val="24"/>
          <w:szCs w:val="24"/>
        </w:rPr>
        <w:t>Hinsichtlich der Bedeckung sind auch mit dem Land Tirol Gespräche zu führen, inwiefern die Kosten durch das Land übernommen werden können. Das Personal für das „Contact Tracing“ wird in allen anderen Bezirken direkt über die Bezirkshauptmannschaften und somit das Land gestellt. In Anerkennung der Mehrbelastung der Stadt Innsbruck, wären daher die Personalkosten vom Land Tirol zu refundieren.</w:t>
      </w:r>
    </w:p>
    <w:p w14:paraId="68D88793" w14:textId="49011EC3" w:rsidR="00747DD1" w:rsidRDefault="00747DD1" w:rsidP="00D30F60">
      <w:pPr>
        <w:widowControl w:val="0"/>
        <w:autoSpaceDE w:val="0"/>
        <w:autoSpaceDN w:val="0"/>
        <w:adjustRightInd w:val="0"/>
        <w:spacing w:before="60" w:after="60" w:line="360" w:lineRule="auto"/>
        <w:jc w:val="both"/>
        <w:rPr>
          <w:rFonts w:cs="Arial"/>
          <w:sz w:val="24"/>
          <w:szCs w:val="24"/>
        </w:rPr>
      </w:pPr>
    </w:p>
    <w:p w14:paraId="4B060604" w14:textId="77777777" w:rsidR="001B5DB6" w:rsidRPr="00E50D02" w:rsidRDefault="001B5DB6" w:rsidP="00D30F60">
      <w:pPr>
        <w:widowControl w:val="0"/>
        <w:autoSpaceDE w:val="0"/>
        <w:autoSpaceDN w:val="0"/>
        <w:adjustRightInd w:val="0"/>
        <w:spacing w:before="60" w:after="60" w:line="360" w:lineRule="auto"/>
        <w:jc w:val="both"/>
        <w:rPr>
          <w:rFonts w:cs="Arial"/>
          <w:sz w:val="24"/>
          <w:szCs w:val="24"/>
        </w:rPr>
      </w:pPr>
    </w:p>
    <w:p w14:paraId="377897F3" w14:textId="77777777" w:rsidR="00D30F60" w:rsidRPr="00D30F60" w:rsidRDefault="00D30F60" w:rsidP="00D30F60">
      <w:pPr>
        <w:widowControl w:val="0"/>
        <w:autoSpaceDE w:val="0"/>
        <w:autoSpaceDN w:val="0"/>
        <w:adjustRightInd w:val="0"/>
        <w:spacing w:before="60" w:after="60" w:line="360" w:lineRule="auto"/>
        <w:jc w:val="both"/>
        <w:rPr>
          <w:rFonts w:cs="Arial"/>
          <w:sz w:val="24"/>
          <w:szCs w:val="24"/>
        </w:rPr>
      </w:pPr>
    </w:p>
    <w:p w14:paraId="58D8A0D6" w14:textId="769039AC" w:rsidR="00AF6E30" w:rsidRPr="00D30F60" w:rsidRDefault="00B23DDF" w:rsidP="00AF6E30">
      <w:pPr>
        <w:widowControl w:val="0"/>
        <w:autoSpaceDE w:val="0"/>
        <w:autoSpaceDN w:val="0"/>
        <w:adjustRightInd w:val="0"/>
        <w:spacing w:before="60" w:after="60" w:line="360" w:lineRule="auto"/>
        <w:jc w:val="center"/>
        <w:rPr>
          <w:rFonts w:cs="Arial"/>
          <w:sz w:val="24"/>
          <w:szCs w:val="24"/>
        </w:rPr>
      </w:pPr>
      <w:r>
        <w:rPr>
          <w:rFonts w:cs="Arial"/>
          <w:sz w:val="24"/>
          <w:szCs w:val="24"/>
        </w:rPr>
        <w:t>Mag. Benjamin Plach, GR SPÖ</w:t>
      </w:r>
    </w:p>
    <w:sectPr w:rsidR="00AF6E30" w:rsidRPr="00D30F60" w:rsidSect="00E75298">
      <w:headerReference w:type="default" r:id="rId7"/>
      <w:footerReference w:type="default" r:id="rId8"/>
      <w:pgSz w:w="11906" w:h="16838" w:code="9"/>
      <w:pgMar w:top="1418" w:right="1418" w:bottom="1134" w:left="1418" w:header="113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14B68" w14:textId="77777777" w:rsidR="00111DB4" w:rsidRDefault="00111DB4">
      <w:r>
        <w:separator/>
      </w:r>
    </w:p>
  </w:endnote>
  <w:endnote w:type="continuationSeparator" w:id="0">
    <w:p w14:paraId="406D2D2B" w14:textId="77777777" w:rsidR="00111DB4" w:rsidRDefault="00111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56836" w14:textId="14F1BC1E" w:rsidR="00E76693" w:rsidRPr="00E75298" w:rsidRDefault="00E75298" w:rsidP="00E76693">
    <w:pPr>
      <w:pStyle w:val="Fuzeile"/>
      <w:jc w:val="right"/>
      <w:rPr>
        <w:lang w:val="de-AT"/>
      </w:rPr>
    </w:pPr>
    <w:r>
      <w:rPr>
        <w:lang w:val="de-AT"/>
      </w:rPr>
      <w:t xml:space="preserve">Seite </w:t>
    </w:r>
    <w:r w:rsidRPr="00E75298">
      <w:rPr>
        <w:lang w:val="de-AT"/>
      </w:rPr>
      <w:fldChar w:fldCharType="begin"/>
    </w:r>
    <w:r w:rsidRPr="00E75298">
      <w:rPr>
        <w:lang w:val="de-AT"/>
      </w:rPr>
      <w:instrText>PAGE   \* MERGEFORMAT</w:instrText>
    </w:r>
    <w:r w:rsidRPr="00E75298">
      <w:rPr>
        <w:lang w:val="de-AT"/>
      </w:rPr>
      <w:fldChar w:fldCharType="separate"/>
    </w:r>
    <w:r w:rsidR="00827B44" w:rsidRPr="00827B44">
      <w:rPr>
        <w:noProof/>
      </w:rPr>
      <w:t>2</w:t>
    </w:r>
    <w:r w:rsidRPr="00E75298">
      <w:rPr>
        <w:lang w:val="de-AT"/>
      </w:rPr>
      <w:fldChar w:fldCharType="end"/>
    </w:r>
    <w:r>
      <w:rPr>
        <w:lang w:val="de-AT"/>
      </w:rPr>
      <w:t>/</w:t>
    </w:r>
    <w:r w:rsidR="0031178A">
      <w:rPr>
        <w:lang w:val="de-AT"/>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E3E43" w14:textId="77777777" w:rsidR="00111DB4" w:rsidRDefault="00111DB4">
      <w:r>
        <w:separator/>
      </w:r>
    </w:p>
  </w:footnote>
  <w:footnote w:type="continuationSeparator" w:id="0">
    <w:p w14:paraId="384CD8F9" w14:textId="77777777" w:rsidR="00111DB4" w:rsidRDefault="00111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2" w:type="dxa"/>
      <w:tblLayout w:type="fixed"/>
      <w:tblCellMar>
        <w:left w:w="70" w:type="dxa"/>
        <w:right w:w="70" w:type="dxa"/>
      </w:tblCellMar>
      <w:tblLook w:val="0000" w:firstRow="0" w:lastRow="0" w:firstColumn="0" w:lastColumn="0" w:noHBand="0" w:noVBand="0"/>
    </w:tblPr>
    <w:tblGrid>
      <w:gridCol w:w="4890"/>
      <w:gridCol w:w="1843"/>
      <w:gridCol w:w="2479"/>
    </w:tblGrid>
    <w:tr w:rsidR="00390F2F" w:rsidRPr="0031178A" w14:paraId="5A283D6E" w14:textId="77777777" w:rsidTr="004A1BA5">
      <w:tc>
        <w:tcPr>
          <w:tcW w:w="4890" w:type="dxa"/>
          <w:tcBorders>
            <w:right w:val="single" w:sz="4" w:space="0" w:color="B80000"/>
          </w:tcBorders>
          <w:vAlign w:val="center"/>
        </w:tcPr>
        <w:p w14:paraId="7233E5D9" w14:textId="77777777" w:rsidR="00390F2F" w:rsidRPr="009843C3" w:rsidRDefault="00390F2F" w:rsidP="004A1BA5">
          <w:pPr>
            <w:pStyle w:val="Kopfzeile"/>
            <w:tabs>
              <w:tab w:val="clear" w:pos="9072"/>
              <w:tab w:val="right" w:pos="8505"/>
            </w:tabs>
            <w:jc w:val="right"/>
            <w:rPr>
              <w:rFonts w:ascii="Arial Narrow" w:hAnsi="Arial Narrow"/>
              <w:b/>
              <w:sz w:val="24"/>
              <w:szCs w:val="24"/>
            </w:rPr>
          </w:pPr>
        </w:p>
      </w:tc>
      <w:tc>
        <w:tcPr>
          <w:tcW w:w="1843" w:type="dxa"/>
          <w:tcBorders>
            <w:top w:val="single" w:sz="4" w:space="0" w:color="B80000"/>
            <w:left w:val="single" w:sz="4" w:space="0" w:color="B80000"/>
            <w:bottom w:val="single" w:sz="4" w:space="0" w:color="B80000"/>
          </w:tcBorders>
          <w:tcMar>
            <w:left w:w="0" w:type="dxa"/>
            <w:right w:w="0" w:type="dxa"/>
          </w:tcMar>
        </w:tcPr>
        <w:p w14:paraId="4C05B06A" w14:textId="77777777" w:rsidR="00390F2F" w:rsidRPr="009843C3" w:rsidRDefault="00D30F60" w:rsidP="004A1BA5">
          <w:pPr>
            <w:pStyle w:val="Kopfzeile"/>
            <w:tabs>
              <w:tab w:val="clear" w:pos="9072"/>
              <w:tab w:val="right" w:pos="8505"/>
            </w:tabs>
            <w:rPr>
              <w:rFonts w:ascii="Arial Narrow" w:hAnsi="Arial Narrow"/>
            </w:rPr>
          </w:pPr>
          <w:r>
            <w:rPr>
              <w:noProof/>
              <w:lang w:val="de-AT"/>
            </w:rPr>
            <w:drawing>
              <wp:inline distT="0" distB="0" distL="0" distR="0" wp14:anchorId="7A272C38" wp14:editId="4BD857C7">
                <wp:extent cx="971550" cy="971550"/>
                <wp:effectExtent l="0" t="0" r="0" b="0"/>
                <wp:docPr id="1" name="Bild 1" descr="SPOe-innsb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e-innsb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c>
        <w:tcPr>
          <w:tcW w:w="2479" w:type="dxa"/>
          <w:tcBorders>
            <w:top w:val="single" w:sz="4" w:space="0" w:color="B80000"/>
            <w:bottom w:val="single" w:sz="4" w:space="0" w:color="B80000"/>
            <w:right w:val="single" w:sz="4" w:space="0" w:color="B80000"/>
          </w:tcBorders>
          <w:vAlign w:val="center"/>
        </w:tcPr>
        <w:p w14:paraId="114DB2A5" w14:textId="77777777" w:rsidR="00390F2F" w:rsidRPr="00D86A95" w:rsidRDefault="00390F2F" w:rsidP="004A1BA5">
          <w:pPr>
            <w:pStyle w:val="berschrift1"/>
            <w:jc w:val="right"/>
            <w:rPr>
              <w:rFonts w:ascii="Arial" w:hAnsi="Arial" w:cs="Arial"/>
              <w:color w:val="000000"/>
              <w:sz w:val="16"/>
              <w:szCs w:val="16"/>
            </w:rPr>
          </w:pPr>
          <w:r w:rsidRPr="00D86A95">
            <w:rPr>
              <w:rFonts w:ascii="Arial" w:hAnsi="Arial" w:cs="Arial"/>
              <w:color w:val="000000"/>
              <w:sz w:val="16"/>
              <w:szCs w:val="16"/>
            </w:rPr>
            <w:t>SPÖ Gemeinderatsklub</w:t>
          </w:r>
        </w:p>
        <w:p w14:paraId="6CCB1923" w14:textId="77777777" w:rsidR="00390F2F" w:rsidRPr="00D86A95" w:rsidRDefault="00390F2F" w:rsidP="004A1BA5">
          <w:pPr>
            <w:pStyle w:val="berschrift1"/>
            <w:jc w:val="right"/>
            <w:rPr>
              <w:rFonts w:ascii="Arial" w:hAnsi="Arial" w:cs="Arial"/>
              <w:b w:val="0"/>
              <w:color w:val="000000"/>
              <w:sz w:val="16"/>
              <w:szCs w:val="16"/>
            </w:rPr>
          </w:pPr>
          <w:r w:rsidRPr="00D86A95">
            <w:rPr>
              <w:rFonts w:ascii="Arial" w:hAnsi="Arial" w:cs="Arial"/>
              <w:b w:val="0"/>
              <w:color w:val="000000"/>
              <w:sz w:val="16"/>
              <w:szCs w:val="16"/>
            </w:rPr>
            <w:t>Rathaus</w:t>
          </w:r>
        </w:p>
        <w:p w14:paraId="46905292" w14:textId="77777777" w:rsidR="00390F2F" w:rsidRPr="00D86A95" w:rsidRDefault="00390F2F" w:rsidP="004A1BA5">
          <w:pPr>
            <w:pStyle w:val="berschrift1"/>
            <w:jc w:val="right"/>
            <w:rPr>
              <w:rFonts w:ascii="Arial" w:hAnsi="Arial" w:cs="Arial"/>
              <w:b w:val="0"/>
              <w:color w:val="000000"/>
              <w:sz w:val="16"/>
              <w:szCs w:val="16"/>
            </w:rPr>
          </w:pPr>
          <w:r w:rsidRPr="00D86A95">
            <w:rPr>
              <w:rFonts w:ascii="Arial" w:hAnsi="Arial" w:cs="Arial"/>
              <w:b w:val="0"/>
              <w:color w:val="000000"/>
              <w:sz w:val="16"/>
              <w:szCs w:val="16"/>
            </w:rPr>
            <w:t>Maria-Theresien-Straße 18</w:t>
          </w:r>
        </w:p>
        <w:p w14:paraId="29BC7273" w14:textId="77777777" w:rsidR="00390F2F" w:rsidRPr="009D44F4" w:rsidRDefault="00390F2F" w:rsidP="004A1BA5">
          <w:pPr>
            <w:jc w:val="right"/>
            <w:rPr>
              <w:rFonts w:cs="Arial"/>
              <w:color w:val="000000"/>
              <w:sz w:val="16"/>
              <w:szCs w:val="16"/>
              <w:lang w:val="en-US"/>
            </w:rPr>
          </w:pPr>
          <w:r w:rsidRPr="009D44F4">
            <w:rPr>
              <w:rFonts w:cs="Arial"/>
              <w:color w:val="000000"/>
              <w:sz w:val="16"/>
              <w:szCs w:val="16"/>
              <w:lang w:val="en-US"/>
            </w:rPr>
            <w:t>A -  6020 Innsbruck</w:t>
          </w:r>
          <w:r w:rsidRPr="009D44F4">
            <w:rPr>
              <w:rFonts w:cs="Arial"/>
              <w:color w:val="000000"/>
              <w:sz w:val="16"/>
              <w:szCs w:val="16"/>
              <w:lang w:val="en-US"/>
            </w:rPr>
            <w:br/>
            <w:t xml:space="preserve">Tel. +43 (512) 5360-1331 </w:t>
          </w:r>
        </w:p>
        <w:p w14:paraId="3D7F5D3A" w14:textId="77777777" w:rsidR="00390F2F" w:rsidRPr="00D86A95" w:rsidRDefault="00390F2F" w:rsidP="00883459">
          <w:pPr>
            <w:pStyle w:val="Kopfzeile"/>
            <w:tabs>
              <w:tab w:val="clear" w:pos="9072"/>
              <w:tab w:val="right" w:pos="8505"/>
            </w:tabs>
            <w:jc w:val="right"/>
            <w:rPr>
              <w:rFonts w:ascii="Arial" w:hAnsi="Arial" w:cs="Arial"/>
              <w:color w:val="000000"/>
              <w:sz w:val="16"/>
              <w:szCs w:val="16"/>
              <w:lang w:val="en-GB"/>
            </w:rPr>
          </w:pPr>
          <w:r w:rsidRPr="00D86A95">
            <w:rPr>
              <w:rFonts w:ascii="Arial" w:hAnsi="Arial" w:cs="Arial"/>
              <w:color w:val="000000"/>
              <w:sz w:val="16"/>
              <w:szCs w:val="16"/>
              <w:lang w:val="en-GB"/>
            </w:rPr>
            <w:t>Fax +43 (512) 5360-1731</w:t>
          </w:r>
          <w:r w:rsidRPr="00D86A95">
            <w:rPr>
              <w:rFonts w:ascii="Arial" w:hAnsi="Arial" w:cs="Arial"/>
              <w:color w:val="000000"/>
              <w:sz w:val="16"/>
              <w:szCs w:val="16"/>
              <w:lang w:val="en-GB"/>
            </w:rPr>
            <w:br/>
          </w:r>
          <w:r w:rsidR="00883459">
            <w:rPr>
              <w:rFonts w:ascii="Arial" w:hAnsi="Arial" w:cs="Arial"/>
              <w:color w:val="000000"/>
              <w:sz w:val="16"/>
              <w:szCs w:val="16"/>
              <w:lang w:val="en-GB"/>
            </w:rPr>
            <w:t>klub@spoeinnsbruck.at</w:t>
          </w:r>
        </w:p>
      </w:tc>
    </w:tr>
  </w:tbl>
  <w:p w14:paraId="54C98A1D" w14:textId="77777777" w:rsidR="00EF3A6B" w:rsidRPr="009843C3" w:rsidRDefault="00EF3A6B">
    <w:pPr>
      <w:pStyle w:val="Kopfzeile"/>
      <w:tabs>
        <w:tab w:val="clear" w:pos="9072"/>
        <w:tab w:val="right" w:pos="8505"/>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6987219"/>
    <w:multiLevelType w:val="hybridMultilevel"/>
    <w:tmpl w:val="29B08F0A"/>
    <w:lvl w:ilvl="0" w:tplc="422C0E90">
      <w:start w:val="1"/>
      <w:numFmt w:val="decimal"/>
      <w:lvlText w:val="%1.)"/>
      <w:lvlJc w:val="left"/>
      <w:pPr>
        <w:tabs>
          <w:tab w:val="num" w:pos="720"/>
        </w:tabs>
        <w:ind w:left="720" w:hanging="360"/>
      </w:pPr>
    </w:lvl>
    <w:lvl w:ilvl="1" w:tplc="0C070019">
      <w:start w:val="1"/>
      <w:numFmt w:val="decimal"/>
      <w:lvlText w:val="%2."/>
      <w:lvlJc w:val="left"/>
      <w:pPr>
        <w:tabs>
          <w:tab w:val="num" w:pos="1440"/>
        </w:tabs>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abstractNum w:abstractNumId="3" w15:restartNumberingAfterBreak="0">
    <w:nsid w:val="1F361F2F"/>
    <w:multiLevelType w:val="hybridMultilevel"/>
    <w:tmpl w:val="2078EC8A"/>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7D364C"/>
    <w:multiLevelType w:val="hybridMultilevel"/>
    <w:tmpl w:val="5DB4471A"/>
    <w:lvl w:ilvl="0" w:tplc="3D901ECC">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CDA6190"/>
    <w:multiLevelType w:val="hybridMultilevel"/>
    <w:tmpl w:val="3D3CA512"/>
    <w:lvl w:ilvl="0" w:tplc="0C07000F">
      <w:start w:val="1"/>
      <w:numFmt w:val="decimal"/>
      <w:lvlText w:val="%1."/>
      <w:lvlJc w:val="left"/>
      <w:pPr>
        <w:tabs>
          <w:tab w:val="num" w:pos="720"/>
        </w:tabs>
        <w:ind w:left="720" w:hanging="360"/>
      </w:pPr>
      <w:rPr>
        <w:rFonts w:hint="default"/>
      </w:rPr>
    </w:lvl>
    <w:lvl w:ilvl="1" w:tplc="3CCCCEB4">
      <w:start w:val="1"/>
      <w:numFmt w:val="upperLetter"/>
      <w:lvlText w:val="%2)"/>
      <w:lvlJc w:val="left"/>
      <w:pPr>
        <w:tabs>
          <w:tab w:val="num" w:pos="1440"/>
        </w:tabs>
        <w:ind w:left="1440" w:hanging="360"/>
      </w:pPr>
      <w:rPr>
        <w:rFonts w:hint="default"/>
      </w:r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5"/>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DDF"/>
    <w:rsid w:val="000156FB"/>
    <w:rsid w:val="00060332"/>
    <w:rsid w:val="00094D04"/>
    <w:rsid w:val="000E5231"/>
    <w:rsid w:val="000E5EA6"/>
    <w:rsid w:val="00111DB4"/>
    <w:rsid w:val="001126AA"/>
    <w:rsid w:val="00135A6F"/>
    <w:rsid w:val="001427CB"/>
    <w:rsid w:val="00156DE4"/>
    <w:rsid w:val="001B5C16"/>
    <w:rsid w:val="001B5DB6"/>
    <w:rsid w:val="001B63FE"/>
    <w:rsid w:val="001C3A70"/>
    <w:rsid w:val="001E2DDF"/>
    <w:rsid w:val="00211E18"/>
    <w:rsid w:val="002329A5"/>
    <w:rsid w:val="002518CA"/>
    <w:rsid w:val="0028570A"/>
    <w:rsid w:val="0029472F"/>
    <w:rsid w:val="002B013D"/>
    <w:rsid w:val="002B2C0A"/>
    <w:rsid w:val="002B2DB1"/>
    <w:rsid w:val="002C2B9E"/>
    <w:rsid w:val="002D392C"/>
    <w:rsid w:val="00310E35"/>
    <w:rsid w:val="0031178A"/>
    <w:rsid w:val="003277FA"/>
    <w:rsid w:val="00330FBB"/>
    <w:rsid w:val="00390F2F"/>
    <w:rsid w:val="0039684E"/>
    <w:rsid w:val="003A0F28"/>
    <w:rsid w:val="003D5BD2"/>
    <w:rsid w:val="00421777"/>
    <w:rsid w:val="0042292D"/>
    <w:rsid w:val="0043789E"/>
    <w:rsid w:val="00444A58"/>
    <w:rsid w:val="00460036"/>
    <w:rsid w:val="00463708"/>
    <w:rsid w:val="00465E26"/>
    <w:rsid w:val="00474672"/>
    <w:rsid w:val="004A1BA5"/>
    <w:rsid w:val="004B3D8A"/>
    <w:rsid w:val="004D4764"/>
    <w:rsid w:val="004F7403"/>
    <w:rsid w:val="00501E14"/>
    <w:rsid w:val="005144C4"/>
    <w:rsid w:val="00532C92"/>
    <w:rsid w:val="005347D9"/>
    <w:rsid w:val="0057580A"/>
    <w:rsid w:val="005977DF"/>
    <w:rsid w:val="005C076A"/>
    <w:rsid w:val="005F0A84"/>
    <w:rsid w:val="005F30DF"/>
    <w:rsid w:val="006101A5"/>
    <w:rsid w:val="006227F7"/>
    <w:rsid w:val="00651B2A"/>
    <w:rsid w:val="006525AE"/>
    <w:rsid w:val="0065327F"/>
    <w:rsid w:val="006A145D"/>
    <w:rsid w:val="006B56CD"/>
    <w:rsid w:val="006C2FAC"/>
    <w:rsid w:val="006C324C"/>
    <w:rsid w:val="006F6479"/>
    <w:rsid w:val="00702033"/>
    <w:rsid w:val="00713388"/>
    <w:rsid w:val="007150BC"/>
    <w:rsid w:val="00724E5E"/>
    <w:rsid w:val="00745E98"/>
    <w:rsid w:val="00747DD1"/>
    <w:rsid w:val="007A7F96"/>
    <w:rsid w:val="007D5E15"/>
    <w:rsid w:val="007E24D9"/>
    <w:rsid w:val="007F6C6D"/>
    <w:rsid w:val="00827B44"/>
    <w:rsid w:val="0083327F"/>
    <w:rsid w:val="0083375E"/>
    <w:rsid w:val="008462DA"/>
    <w:rsid w:val="00883459"/>
    <w:rsid w:val="00886069"/>
    <w:rsid w:val="00892885"/>
    <w:rsid w:val="008A1BCD"/>
    <w:rsid w:val="008C7396"/>
    <w:rsid w:val="008D2136"/>
    <w:rsid w:val="00927A37"/>
    <w:rsid w:val="009330F3"/>
    <w:rsid w:val="009337E3"/>
    <w:rsid w:val="00941179"/>
    <w:rsid w:val="0094136D"/>
    <w:rsid w:val="009843C3"/>
    <w:rsid w:val="009907C4"/>
    <w:rsid w:val="009A45E2"/>
    <w:rsid w:val="009B1B47"/>
    <w:rsid w:val="009D36A0"/>
    <w:rsid w:val="009D44F4"/>
    <w:rsid w:val="00A158B5"/>
    <w:rsid w:val="00A433D9"/>
    <w:rsid w:val="00A46576"/>
    <w:rsid w:val="00A472E5"/>
    <w:rsid w:val="00A47AD7"/>
    <w:rsid w:val="00A5128F"/>
    <w:rsid w:val="00A51EC2"/>
    <w:rsid w:val="00A7265F"/>
    <w:rsid w:val="00A90F79"/>
    <w:rsid w:val="00AD566C"/>
    <w:rsid w:val="00AF665F"/>
    <w:rsid w:val="00AF6E30"/>
    <w:rsid w:val="00B156CC"/>
    <w:rsid w:val="00B21D84"/>
    <w:rsid w:val="00B230B5"/>
    <w:rsid w:val="00B23DDF"/>
    <w:rsid w:val="00B34439"/>
    <w:rsid w:val="00B36DBF"/>
    <w:rsid w:val="00B37BCE"/>
    <w:rsid w:val="00B43904"/>
    <w:rsid w:val="00B67AE8"/>
    <w:rsid w:val="00B80BA3"/>
    <w:rsid w:val="00B8232B"/>
    <w:rsid w:val="00B925D3"/>
    <w:rsid w:val="00B945BC"/>
    <w:rsid w:val="00BF20F0"/>
    <w:rsid w:val="00BF3378"/>
    <w:rsid w:val="00C24AFE"/>
    <w:rsid w:val="00C31AE3"/>
    <w:rsid w:val="00C34E81"/>
    <w:rsid w:val="00C6280B"/>
    <w:rsid w:val="00C66080"/>
    <w:rsid w:val="00C726E0"/>
    <w:rsid w:val="00C8084B"/>
    <w:rsid w:val="00C818EB"/>
    <w:rsid w:val="00CD2401"/>
    <w:rsid w:val="00CE16C2"/>
    <w:rsid w:val="00CE5233"/>
    <w:rsid w:val="00CE58B9"/>
    <w:rsid w:val="00D12BE7"/>
    <w:rsid w:val="00D147C1"/>
    <w:rsid w:val="00D30F60"/>
    <w:rsid w:val="00D3691F"/>
    <w:rsid w:val="00D640FB"/>
    <w:rsid w:val="00D7224D"/>
    <w:rsid w:val="00D84041"/>
    <w:rsid w:val="00D86A95"/>
    <w:rsid w:val="00DB1AC2"/>
    <w:rsid w:val="00DB4B67"/>
    <w:rsid w:val="00DB671C"/>
    <w:rsid w:val="00DD25E6"/>
    <w:rsid w:val="00DE678F"/>
    <w:rsid w:val="00DF1D9D"/>
    <w:rsid w:val="00E2301A"/>
    <w:rsid w:val="00E40783"/>
    <w:rsid w:val="00E40DBB"/>
    <w:rsid w:val="00E50D02"/>
    <w:rsid w:val="00E60909"/>
    <w:rsid w:val="00E61DD5"/>
    <w:rsid w:val="00E66F7B"/>
    <w:rsid w:val="00E67CE4"/>
    <w:rsid w:val="00E75298"/>
    <w:rsid w:val="00E76693"/>
    <w:rsid w:val="00E77359"/>
    <w:rsid w:val="00E8036D"/>
    <w:rsid w:val="00EA3082"/>
    <w:rsid w:val="00EA6921"/>
    <w:rsid w:val="00EB6D59"/>
    <w:rsid w:val="00EF0F25"/>
    <w:rsid w:val="00EF3A6B"/>
    <w:rsid w:val="00EF3F1D"/>
    <w:rsid w:val="00F25B62"/>
    <w:rsid w:val="00F37C3F"/>
    <w:rsid w:val="00F460AF"/>
    <w:rsid w:val="00F53103"/>
    <w:rsid w:val="00F600BB"/>
    <w:rsid w:val="00F648A5"/>
    <w:rsid w:val="00F65AF9"/>
    <w:rsid w:val="00F721EB"/>
    <w:rsid w:val="00F753A6"/>
    <w:rsid w:val="00F851C4"/>
    <w:rsid w:val="00F87F57"/>
    <w:rsid w:val="00F94E1D"/>
    <w:rsid w:val="00F97DFC"/>
    <w:rsid w:val="00FD392F"/>
    <w:rsid w:val="00FD66E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4B1155"/>
  <w15:docId w15:val="{B42353DF-9D34-4F43-8A44-99D9355D5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lang w:val="de-DE"/>
    </w:rPr>
  </w:style>
  <w:style w:type="paragraph" w:styleId="berschrift1">
    <w:name w:val="heading 1"/>
    <w:basedOn w:val="Standard"/>
    <w:next w:val="Standard"/>
    <w:qFormat/>
    <w:pPr>
      <w:keepNext/>
      <w:outlineLvl w:val="0"/>
    </w:pPr>
    <w:rPr>
      <w:rFonts w:ascii="Arial Narrow" w:hAnsi="Arial Narrow"/>
      <w:b/>
      <w:sz w:val="20"/>
    </w:rPr>
  </w:style>
  <w:style w:type="paragraph" w:styleId="berschrift2">
    <w:name w:val="heading 2"/>
    <w:basedOn w:val="Standard"/>
    <w:next w:val="Standard"/>
    <w:qFormat/>
    <w:pPr>
      <w:keepNext/>
      <w:jc w:val="center"/>
      <w:outlineLvl w:val="1"/>
    </w:pPr>
    <w:rPr>
      <w:rFonts w:ascii="Arial Narrow" w:hAnsi="Arial Narrow"/>
      <w:b/>
      <w:sz w:val="36"/>
      <w:szCs w:val="40"/>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ascii="Times New Roman" w:hAnsi="Times New Roman"/>
      <w:sz w:val="20"/>
    </w:rPr>
  </w:style>
  <w:style w:type="paragraph" w:styleId="Fuzeile">
    <w:name w:val="footer"/>
    <w:basedOn w:val="Standard"/>
    <w:pPr>
      <w:tabs>
        <w:tab w:val="center" w:pos="4536"/>
        <w:tab w:val="right" w:pos="9072"/>
      </w:tabs>
    </w:pPr>
    <w:rPr>
      <w:rFonts w:ascii="Times New Roman" w:hAnsi="Times New Roman"/>
      <w:sz w:val="20"/>
    </w:rPr>
  </w:style>
  <w:style w:type="paragraph" w:styleId="Textkrper">
    <w:name w:val="Body Text"/>
    <w:basedOn w:val="Standard"/>
    <w:rPr>
      <w:rFonts w:ascii="Arial Narrow" w:hAnsi="Arial Narrow"/>
      <w:sz w:val="28"/>
      <w:szCs w:val="28"/>
    </w:rPr>
  </w:style>
  <w:style w:type="paragraph" w:styleId="Sprechblasentext">
    <w:name w:val="Balloon Text"/>
    <w:basedOn w:val="Standard"/>
    <w:semiHidden/>
    <w:rsid w:val="006536D1"/>
    <w:rPr>
      <w:rFonts w:ascii="Tahoma" w:hAnsi="Tahoma" w:cs="Tahoma"/>
      <w:sz w:val="16"/>
      <w:szCs w:val="16"/>
    </w:rPr>
  </w:style>
  <w:style w:type="paragraph" w:customStyle="1" w:styleId="xmsonormal">
    <w:name w:val="x_msonormal"/>
    <w:basedOn w:val="Standard"/>
    <w:rsid w:val="00060332"/>
    <w:pPr>
      <w:spacing w:before="100" w:beforeAutospacing="1" w:after="100" w:afterAutospacing="1"/>
    </w:pPr>
    <w:rPr>
      <w:rFonts w:ascii="Times New Roman" w:hAnsi="Times New Roman"/>
      <w:sz w:val="24"/>
      <w:szCs w:val="24"/>
      <w:lang w:eastAsia="de-DE"/>
    </w:rPr>
  </w:style>
  <w:style w:type="character" w:styleId="Hyperlink">
    <w:name w:val="Hyperlink"/>
    <w:rsid w:val="009843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77746">
      <w:bodyDiv w:val="1"/>
      <w:marLeft w:val="0"/>
      <w:marRight w:val="0"/>
      <w:marTop w:val="0"/>
      <w:marBottom w:val="0"/>
      <w:divBdr>
        <w:top w:val="none" w:sz="0" w:space="0" w:color="auto"/>
        <w:left w:val="none" w:sz="0" w:space="0" w:color="auto"/>
        <w:bottom w:val="none" w:sz="0" w:space="0" w:color="auto"/>
        <w:right w:val="none" w:sz="0" w:space="0" w:color="auto"/>
      </w:divBdr>
      <w:divsChild>
        <w:div w:id="1964189160">
          <w:marLeft w:val="0"/>
          <w:marRight w:val="0"/>
          <w:marTop w:val="0"/>
          <w:marBottom w:val="0"/>
          <w:divBdr>
            <w:top w:val="none" w:sz="0" w:space="0" w:color="auto"/>
            <w:left w:val="none" w:sz="0" w:space="0" w:color="auto"/>
            <w:bottom w:val="none" w:sz="0" w:space="0" w:color="auto"/>
            <w:right w:val="none" w:sz="0" w:space="0" w:color="auto"/>
          </w:divBdr>
        </w:div>
      </w:divsChild>
    </w:div>
    <w:div w:id="795100337">
      <w:bodyDiv w:val="1"/>
      <w:marLeft w:val="0"/>
      <w:marRight w:val="0"/>
      <w:marTop w:val="0"/>
      <w:marBottom w:val="0"/>
      <w:divBdr>
        <w:top w:val="none" w:sz="0" w:space="0" w:color="auto"/>
        <w:left w:val="none" w:sz="0" w:space="0" w:color="auto"/>
        <w:bottom w:val="none" w:sz="0" w:space="0" w:color="auto"/>
        <w:right w:val="none" w:sz="0" w:space="0" w:color="auto"/>
      </w:divBdr>
    </w:div>
    <w:div w:id="1289118671">
      <w:bodyDiv w:val="1"/>
      <w:marLeft w:val="0"/>
      <w:marRight w:val="0"/>
      <w:marTop w:val="0"/>
      <w:marBottom w:val="0"/>
      <w:divBdr>
        <w:top w:val="none" w:sz="0" w:space="0" w:color="auto"/>
        <w:left w:val="none" w:sz="0" w:space="0" w:color="auto"/>
        <w:bottom w:val="none" w:sz="0" w:space="0" w:color="auto"/>
        <w:right w:val="none" w:sz="0" w:space="0" w:color="auto"/>
      </w:divBdr>
    </w:div>
    <w:div w:id="1995907407">
      <w:bodyDiv w:val="1"/>
      <w:marLeft w:val="0"/>
      <w:marRight w:val="0"/>
      <w:marTop w:val="0"/>
      <w:marBottom w:val="0"/>
      <w:divBdr>
        <w:top w:val="none" w:sz="0" w:space="0" w:color="auto"/>
        <w:left w:val="none" w:sz="0" w:space="0" w:color="auto"/>
        <w:bottom w:val="none" w:sz="0" w:space="0" w:color="auto"/>
        <w:right w:val="none" w:sz="0" w:space="0" w:color="auto"/>
      </w:divBdr>
    </w:div>
    <w:div w:id="214206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Klub\Klub%20Organisation\Vorlagen\Vorlage%20Antrag%20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 Antrag neu.dotx</Template>
  <TotalTime>0</TotalTime>
  <Pages>4</Pages>
  <Words>650</Words>
  <Characters>4566</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Stadtmagistrat Innsbruck</vt:lpstr>
    </vt:vector>
  </TitlesOfParts>
  <Company>Stadt Innsbruck</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Stadtmagistrat Innsbruck</dc:title>
  <dc:creator>Juen Bernd</dc:creator>
  <cp:lastModifiedBy>Goeruen Akin</cp:lastModifiedBy>
  <cp:revision>2</cp:revision>
  <cp:lastPrinted>2021-06-14T07:33:00Z</cp:lastPrinted>
  <dcterms:created xsi:type="dcterms:W3CDTF">2021-06-14T07:39:00Z</dcterms:created>
  <dcterms:modified xsi:type="dcterms:W3CDTF">2021-06-14T07:39:00Z</dcterms:modified>
</cp:coreProperties>
</file>